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line="360" w:lineRule="auto"/>
        <w:jc w:val="center"/>
        <w:rPr>
          <w:rFonts w:hint="eastAsia" w:ascii="宋体" w:hAnsi="宋体" w:eastAsia="宋体" w:cs="宋体"/>
          <w:color w:val="auto"/>
        </w:rPr>
      </w:pPr>
      <w:bookmarkStart w:id="0" w:name="_Toc5655"/>
      <w:r>
        <w:rPr>
          <w:rFonts w:hint="eastAsia" w:ascii="宋体" w:hAnsi="宋体" w:eastAsia="宋体" w:cs="宋体"/>
          <w:color w:val="auto"/>
        </w:rPr>
        <w:t>胶囊破胶剂</w:t>
      </w:r>
      <w:bookmarkEnd w:id="0"/>
    </w:p>
    <w:p>
      <w:pPr>
        <w:pStyle w:val="6"/>
        <w:keepNext w:val="0"/>
        <w:keepLines w:val="0"/>
        <w:pageBreakBefore w:val="0"/>
        <w:kinsoku/>
        <w:overflowPunct/>
        <w:topLinePunct w:val="0"/>
        <w:autoSpaceDE/>
        <w:bidi w:val="0"/>
        <w:spacing w:line="360" w:lineRule="auto"/>
        <w:jc w:val="center"/>
        <w:rPr>
          <w:rFonts w:hint="default" w:ascii="宋体" w:hAnsi="宋体" w:eastAsia="宋体" w:cs="宋体"/>
          <w:color w:val="auto"/>
          <w:lang w:val="en-US" w:eastAsia="zh-CN"/>
        </w:rPr>
      </w:pPr>
      <w:r>
        <w:rPr>
          <w:rFonts w:hint="eastAsia" w:ascii="宋体" w:hAnsi="宋体" w:eastAsia="宋体" w:cs="宋体"/>
          <w:color w:val="auto"/>
        </w:rPr>
        <w:t xml:space="preserve">                                         执行标准：Q/SH</w:t>
      </w:r>
      <w:r>
        <w:rPr>
          <w:rFonts w:hint="eastAsia" w:ascii="宋体" w:hAnsi="宋体" w:eastAsia="宋体" w:cs="宋体"/>
          <w:color w:val="auto"/>
          <w:lang w:val="en-US" w:eastAsia="zh-CN"/>
        </w:rPr>
        <w:t xml:space="preserve">CG </w:t>
      </w:r>
      <w:r>
        <w:rPr>
          <w:rFonts w:hint="eastAsia" w:ascii="宋体" w:hAnsi="宋体" w:cs="宋体"/>
          <w:color w:val="auto"/>
          <w:lang w:val="en-US" w:eastAsia="zh-CN"/>
        </w:rPr>
        <w:t>00</w:t>
      </w:r>
      <w:r>
        <w:rPr>
          <w:rFonts w:hint="eastAsia" w:ascii="宋体" w:hAnsi="宋体" w:eastAsia="宋体" w:cs="宋体"/>
          <w:color w:val="auto"/>
          <w:lang w:val="en-US" w:eastAsia="zh-CN"/>
        </w:rPr>
        <w:t>97-20</w:t>
      </w:r>
      <w:r>
        <w:rPr>
          <w:rFonts w:hint="eastAsia" w:ascii="宋体" w:hAnsi="宋体" w:cs="宋体"/>
          <w:color w:val="auto"/>
          <w:lang w:val="en-US" w:eastAsia="zh-CN"/>
        </w:rPr>
        <w:t>21</w:t>
      </w:r>
    </w:p>
    <w:p>
      <w:pPr>
        <w:pStyle w:val="8"/>
        <w:keepNext w:val="0"/>
        <w:keepLines w:val="0"/>
        <w:pageBreakBefore w:val="0"/>
        <w:kinsoku/>
        <w:overflowPunct/>
        <w:topLinePunct w:val="0"/>
        <w:autoSpaceDE/>
        <w:bidi w:val="0"/>
        <w:spacing w:line="360" w:lineRule="auto"/>
        <w:rPr>
          <w:rFonts w:hint="eastAsia" w:ascii="宋体" w:hAnsi="宋体" w:eastAsia="宋体" w:cs="宋体"/>
          <w:b/>
          <w:bCs/>
          <w:color w:val="auto"/>
        </w:rPr>
      </w:pPr>
      <w:r>
        <w:rPr>
          <w:rFonts w:hint="eastAsia" w:ascii="宋体" w:hAnsi="宋体" w:eastAsia="宋体" w:cs="宋体"/>
          <w:b/>
          <w:bCs/>
          <w:color w:val="auto"/>
        </w:rPr>
        <w:t>一、产品简介</w:t>
      </w:r>
    </w:p>
    <w:p>
      <w:pPr>
        <w:pStyle w:val="7"/>
        <w:keepNext w:val="0"/>
        <w:keepLines w:val="0"/>
        <w:pageBreakBefore w:val="0"/>
        <w:kinsoku/>
        <w:overflowPunct/>
        <w:topLinePunct w:val="0"/>
        <w:autoSpaceDE/>
        <w:bidi w:val="0"/>
        <w:spacing w:line="360" w:lineRule="auto"/>
        <w:ind w:firstLine="480"/>
        <w:rPr>
          <w:rFonts w:hint="eastAsia" w:ascii="宋体" w:hAnsi="宋体" w:eastAsia="宋体" w:cs="宋体"/>
          <w:color w:val="auto"/>
        </w:rPr>
      </w:pPr>
      <w:r>
        <w:rPr>
          <w:rFonts w:hint="eastAsia" w:ascii="宋体" w:hAnsi="宋体" w:eastAsia="宋体" w:cs="宋体"/>
          <w:color w:val="auto"/>
        </w:rPr>
        <w:t>胶囊破胶剂是利用包裹技术在普通破胶剂外层覆盖一层固体膜而制成的，这就使破胶剂在压裂施工中暂时与交联的压裂液隔离，不发生破胶，压裂液粘度基本稳定。胶囊破胶剂随压裂液进入底层后，在一定的温度和压力下，其表面覆盖的固体膜破裂，将其中的破胶剂释放在交联的压裂液中，从而增加压裂液中破胶剂的含量，提高破胶效果，减少压裂液残留，降低对底层的伤害，同时又不会因降低压裂液起始粘度而影响其携砂能力。</w:t>
      </w:r>
    </w:p>
    <w:p>
      <w:pPr>
        <w:pStyle w:val="8"/>
        <w:keepNext w:val="0"/>
        <w:keepLines w:val="0"/>
        <w:pageBreakBefore w:val="0"/>
        <w:kinsoku/>
        <w:overflowPunct/>
        <w:topLinePunct w:val="0"/>
        <w:autoSpaceDE/>
        <w:bidi w:val="0"/>
        <w:spacing w:line="360" w:lineRule="auto"/>
        <w:rPr>
          <w:rFonts w:hint="eastAsia" w:ascii="宋体" w:hAnsi="宋体" w:eastAsia="宋体" w:cs="宋体"/>
          <w:b/>
          <w:bCs/>
          <w:color w:val="auto"/>
        </w:rPr>
      </w:pPr>
      <w:r>
        <w:rPr>
          <w:rFonts w:hint="eastAsia" w:ascii="宋体" w:hAnsi="宋体" w:eastAsia="宋体" w:cs="宋体"/>
          <w:b/>
          <w:bCs/>
          <w:color w:val="auto"/>
        </w:rPr>
        <w:t>二、性能指标</w:t>
      </w:r>
    </w:p>
    <w:tbl>
      <w:tblPr>
        <w:tblStyle w:val="4"/>
        <w:tblW w:w="0" w:type="auto"/>
        <w:tblInd w:w="9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2731"/>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401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right" w:pos="8306"/>
              </w:tabs>
              <w:kinsoku/>
              <w:overflowPunct/>
              <w:topLinePunct w:val="0"/>
              <w:autoSpaceDE/>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项      目</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right" w:pos="8306"/>
              </w:tabs>
              <w:kinsoku/>
              <w:overflowPunct/>
              <w:topLinePunct w:val="0"/>
              <w:autoSpaceDE/>
              <w:bidi w:val="0"/>
              <w:spacing w:line="240" w:lineRule="auto"/>
              <w:jc w:val="center"/>
              <w:rPr>
                <w:rFonts w:hint="eastAsia" w:ascii="宋体" w:hAnsi="宋体" w:eastAsia="宋体" w:cs="宋体"/>
                <w:color w:val="auto"/>
                <w:sz w:val="18"/>
                <w:szCs w:val="18"/>
              </w:rPr>
            </w:pPr>
            <w:r>
              <w:rPr>
                <w:rFonts w:hint="eastAsia" w:ascii="宋体" w:hAnsi="宋体" w:eastAsia="宋体" w:cs="宋体"/>
                <w:color w:val="auto"/>
                <w:sz w:val="18"/>
                <w:szCs w:val="18"/>
              </w:rPr>
              <w:t>指      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401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93"/>
              </w:tabs>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color w:val="auto"/>
                <w:sz w:val="18"/>
                <w:szCs w:val="18"/>
              </w:rPr>
              <w:t>外观</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tabs>
                <w:tab w:val="left" w:pos="393"/>
              </w:tabs>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color w:val="auto"/>
                <w:sz w:val="18"/>
                <w:szCs w:val="18"/>
                <w:lang w:eastAsia="zh-CN"/>
              </w:rPr>
              <w:t>自由流动</w:t>
            </w:r>
            <w:r>
              <w:rPr>
                <w:rFonts w:hint="eastAsia" w:ascii="宋体" w:hAnsi="宋体" w:cs="宋体"/>
                <w:color w:val="auto"/>
                <w:sz w:val="18"/>
                <w:szCs w:val="18"/>
                <w:lang w:val="en-US" w:eastAsia="zh-CN"/>
              </w:rPr>
              <w:t>的</w:t>
            </w:r>
            <w:r>
              <w:rPr>
                <w:rFonts w:hint="eastAsia" w:ascii="宋体" w:hAnsi="宋体" w:eastAsia="宋体" w:cs="宋体"/>
                <w:color w:val="auto"/>
                <w:sz w:val="18"/>
                <w:szCs w:val="18"/>
              </w:rPr>
              <w:t>固体颗粒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401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93"/>
                <w:tab w:val="right" w:pos="8306"/>
              </w:tabs>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color w:val="auto"/>
                <w:sz w:val="18"/>
                <w:szCs w:val="18"/>
              </w:rPr>
              <w:t>粒径（0.425mm～0.85</w:t>
            </w:r>
            <w:r>
              <w:rPr>
                <w:rFonts w:hint="eastAsia" w:ascii="宋体" w:hAnsi="宋体" w:cs="宋体"/>
                <w:color w:val="auto"/>
                <w:sz w:val="18"/>
                <w:szCs w:val="18"/>
                <w:lang w:val="en-US" w:eastAsia="zh-CN"/>
              </w:rPr>
              <w:t>0</w:t>
            </w:r>
            <w:r>
              <w:rPr>
                <w:rFonts w:hint="eastAsia" w:ascii="宋体" w:hAnsi="宋体" w:eastAsia="宋体" w:cs="宋体"/>
                <w:color w:val="auto"/>
                <w:sz w:val="18"/>
                <w:szCs w:val="18"/>
              </w:rPr>
              <w:t>mm）符合率，％</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tabs>
                <w:tab w:val="left" w:pos="393"/>
                <w:tab w:val="right" w:pos="8306"/>
              </w:tabs>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401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93"/>
                <w:tab w:val="right" w:pos="8306"/>
              </w:tabs>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color w:val="auto"/>
                <w:sz w:val="18"/>
                <w:szCs w:val="18"/>
              </w:rPr>
              <w:t>有效含量，％</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tabs>
                <w:tab w:val="left" w:pos="393"/>
                <w:tab w:val="right" w:pos="8306"/>
              </w:tabs>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401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93"/>
                <w:tab w:val="right" w:pos="8306"/>
              </w:tabs>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color w:val="auto"/>
                <w:sz w:val="18"/>
                <w:szCs w:val="18"/>
              </w:rPr>
              <w:t>粘度保持率（60℃，</w:t>
            </w:r>
            <w:r>
              <w:rPr>
                <w:rFonts w:hint="eastAsia" w:ascii="宋体" w:hAnsi="宋体" w:eastAsia="宋体" w:cs="宋体"/>
                <w:color w:val="auto"/>
                <w:sz w:val="18"/>
                <w:szCs w:val="18"/>
                <w:lang w:val="en-US" w:eastAsia="zh-CN"/>
              </w:rPr>
              <w:t>170℃，</w:t>
            </w:r>
            <w:r>
              <w:rPr>
                <w:rFonts w:hint="eastAsia" w:ascii="宋体" w:hAnsi="宋体" w:eastAsia="宋体" w:cs="宋体"/>
                <w:color w:val="auto"/>
                <w:sz w:val="18"/>
                <w:szCs w:val="18"/>
              </w:rPr>
              <w:t>1h），％</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tabs>
                <w:tab w:val="left" w:pos="393"/>
                <w:tab w:val="right" w:pos="8306"/>
              </w:tabs>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color w:val="auto"/>
                <w:sz w:val="18"/>
                <w:szCs w:val="18"/>
              </w:rPr>
              <w:t>≥</w:t>
            </w:r>
            <w:r>
              <w:rPr>
                <w:rFonts w:hint="eastAsia" w:ascii="宋体" w:hAnsi="宋体" w:cs="宋体"/>
                <w:color w:val="auto"/>
                <w:sz w:val="18"/>
                <w:szCs w:val="18"/>
                <w:lang w:val="en-US" w:eastAsia="zh-CN"/>
              </w:rPr>
              <w:t>8</w:t>
            </w:r>
            <w:r>
              <w:rPr>
                <w:rFonts w:hint="eastAsia" w:ascii="宋体" w:hAnsi="宋体" w:eastAsia="宋体" w:cs="宋体"/>
                <w:color w:val="auto"/>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84" w:type="dxa"/>
            <w:vMerge w:val="restart"/>
            <w:tcBorders>
              <w:top w:val="single" w:color="auto" w:sz="4" w:space="0"/>
              <w:left w:val="single" w:color="auto" w:sz="4" w:space="0"/>
              <w:right w:val="single" w:color="auto" w:sz="4" w:space="0"/>
            </w:tcBorders>
            <w:noWrap w:val="0"/>
            <w:vAlign w:val="center"/>
          </w:tcPr>
          <w:p>
            <w:pPr>
              <w:tabs>
                <w:tab w:val="left" w:pos="393"/>
                <w:tab w:val="right" w:pos="8306"/>
              </w:tabs>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eastAsia="zh-CN"/>
              </w:rPr>
              <w:t>破胶性能</w:t>
            </w:r>
          </w:p>
        </w:tc>
        <w:tc>
          <w:tcPr>
            <w:tcW w:w="2731" w:type="dxa"/>
            <w:tcBorders>
              <w:top w:val="single" w:color="auto" w:sz="4" w:space="0"/>
              <w:left w:val="single" w:color="auto" w:sz="4" w:space="0"/>
              <w:bottom w:val="single" w:color="auto" w:sz="4" w:space="0"/>
              <w:right w:val="single" w:color="auto" w:sz="4" w:space="0"/>
            </w:tcBorders>
            <w:noWrap w:val="0"/>
            <w:vAlign w:val="center"/>
          </w:tcPr>
          <w:p>
            <w:pPr>
              <w:tabs>
                <w:tab w:val="left" w:pos="393"/>
                <w:tab w:val="right" w:pos="8306"/>
              </w:tabs>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破胶时间（90℃）/min </w:t>
            </w:r>
          </w:p>
        </w:tc>
        <w:tc>
          <w:tcPr>
            <w:tcW w:w="3064" w:type="dxa"/>
            <w:tcBorders>
              <w:top w:val="single" w:color="auto" w:sz="4" w:space="0"/>
              <w:left w:val="single" w:color="auto" w:sz="4" w:space="0"/>
              <w:right w:val="single" w:color="auto" w:sz="4" w:space="0"/>
            </w:tcBorders>
            <w:noWrap w:val="0"/>
            <w:vAlign w:val="center"/>
          </w:tcPr>
          <w:p>
            <w:pPr>
              <w:tabs>
                <w:tab w:val="left" w:pos="393"/>
                <w:tab w:val="right" w:pos="8306"/>
              </w:tabs>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30～240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84" w:type="dxa"/>
            <w:vMerge w:val="continue"/>
            <w:tcBorders>
              <w:left w:val="single" w:color="auto" w:sz="4" w:space="0"/>
              <w:bottom w:val="single" w:color="auto" w:sz="4" w:space="0"/>
              <w:right w:val="single" w:color="auto" w:sz="4" w:space="0"/>
            </w:tcBorders>
            <w:noWrap w:val="0"/>
            <w:vAlign w:val="center"/>
          </w:tcPr>
          <w:p>
            <w:pPr>
              <w:tabs>
                <w:tab w:val="left" w:pos="393"/>
                <w:tab w:val="right" w:pos="8306"/>
              </w:tabs>
              <w:spacing w:line="240" w:lineRule="auto"/>
              <w:jc w:val="center"/>
              <w:rPr>
                <w:rFonts w:hint="eastAsia" w:ascii="宋体" w:hAnsi="宋体" w:eastAsia="宋体" w:cs="宋体"/>
                <w:color w:val="auto"/>
                <w:sz w:val="18"/>
                <w:szCs w:val="18"/>
                <w:lang w:eastAsia="zh-CN"/>
              </w:rPr>
            </w:pPr>
          </w:p>
        </w:tc>
        <w:tc>
          <w:tcPr>
            <w:tcW w:w="2731" w:type="dxa"/>
            <w:tcBorders>
              <w:top w:val="single" w:color="auto" w:sz="4" w:space="0"/>
              <w:left w:val="single" w:color="auto" w:sz="4" w:space="0"/>
              <w:bottom w:val="single" w:color="auto" w:sz="4" w:space="0"/>
              <w:right w:val="single" w:color="auto" w:sz="4" w:space="0"/>
            </w:tcBorders>
            <w:noWrap w:val="0"/>
            <w:vAlign w:val="center"/>
          </w:tcPr>
          <w:p>
            <w:pPr>
              <w:tabs>
                <w:tab w:val="left" w:pos="393"/>
                <w:tab w:val="right" w:pos="8306"/>
              </w:tabs>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破胶液表观黏度/（mPa·s）</w:t>
            </w:r>
          </w:p>
        </w:tc>
        <w:tc>
          <w:tcPr>
            <w:tcW w:w="3064" w:type="dxa"/>
            <w:tcBorders>
              <w:left w:val="single" w:color="auto" w:sz="4" w:space="0"/>
              <w:bottom w:val="single" w:color="auto" w:sz="4" w:space="0"/>
              <w:right w:val="single" w:color="auto" w:sz="4" w:space="0"/>
            </w:tcBorders>
            <w:noWrap w:val="0"/>
            <w:vAlign w:val="center"/>
          </w:tcPr>
          <w:p>
            <w:pPr>
              <w:tabs>
                <w:tab w:val="left" w:pos="393"/>
                <w:tab w:val="right" w:pos="8306"/>
              </w:tabs>
              <w:spacing w:line="240" w:lineRule="auto"/>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exact"/>
        </w:trPr>
        <w:tc>
          <w:tcPr>
            <w:tcW w:w="4015"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93"/>
                <w:tab w:val="right" w:pos="8306"/>
              </w:tabs>
              <w:spacing w:line="240" w:lineRule="auto"/>
              <w:jc w:val="center"/>
              <w:rPr>
                <w:rFonts w:hint="default"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有机氯含量</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w:t>
            </w:r>
          </w:p>
        </w:tc>
        <w:tc>
          <w:tcPr>
            <w:tcW w:w="3064" w:type="dxa"/>
            <w:tcBorders>
              <w:top w:val="single" w:color="auto" w:sz="4" w:space="0"/>
              <w:left w:val="single" w:color="auto" w:sz="4" w:space="0"/>
              <w:bottom w:val="single" w:color="auto" w:sz="4" w:space="0"/>
              <w:right w:val="single" w:color="auto" w:sz="4" w:space="0"/>
            </w:tcBorders>
            <w:noWrap w:val="0"/>
            <w:vAlign w:val="center"/>
          </w:tcPr>
          <w:p>
            <w:pPr>
              <w:tabs>
                <w:tab w:val="left" w:pos="393"/>
                <w:tab w:val="right" w:pos="8306"/>
              </w:tabs>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rPr>
              <w:t>0</w:t>
            </w:r>
          </w:p>
        </w:tc>
      </w:tr>
    </w:tbl>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color w:val="auto"/>
        </w:rPr>
      </w:pP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三、使用方法</w:t>
      </w:r>
      <w:bookmarkStart w:id="1" w:name="_GoBack"/>
      <w:bookmarkEnd w:id="1"/>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对地层压裂</w:t>
      </w:r>
      <w:r>
        <w:rPr>
          <w:rFonts w:hint="eastAsia" w:ascii="宋体" w:hAnsi="宋体" w:cs="宋体"/>
          <w:color w:val="auto"/>
          <w:sz w:val="24"/>
          <w:lang w:val="en-US" w:eastAsia="zh-CN"/>
        </w:rPr>
        <w:t>施工</w:t>
      </w:r>
      <w:r>
        <w:rPr>
          <w:rFonts w:hint="eastAsia" w:ascii="宋体" w:hAnsi="宋体" w:eastAsia="宋体" w:cs="宋体"/>
          <w:color w:val="auto"/>
          <w:sz w:val="24"/>
        </w:rPr>
        <w:t>时按比例加入压裂液中，推荐比例：0.01%-0.03%。</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rPr>
        <w:t>、包装与存放</w:t>
      </w:r>
    </w:p>
    <w:p>
      <w:pPr>
        <w:keepNext w:val="0"/>
        <w:keepLines w:val="0"/>
        <w:pageBreakBefore w:val="0"/>
        <w:widowControl w:val="0"/>
        <w:tabs>
          <w:tab w:val="left" w:pos="2269"/>
        </w:tabs>
        <w:kinsoku/>
        <w:wordWrap/>
        <w:overflowPunct/>
        <w:topLinePunct w:val="0"/>
        <w:autoSpaceDE/>
        <w:autoSpaceDN/>
        <w:bidi w:val="0"/>
        <w:adjustRightInd/>
        <w:snapToGrid/>
        <w:spacing w:line="360" w:lineRule="auto"/>
        <w:ind w:right="0" w:rightChars="0"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1、包装：用带衬里的纸桶包装，每桶净含量25kg±0.2kg，或按用户要求</w:t>
      </w:r>
      <w:r>
        <w:rPr>
          <w:rFonts w:hint="eastAsia" w:ascii="宋体" w:hAnsi="宋体" w:cs="宋体"/>
          <w:color w:val="auto"/>
          <w:sz w:val="24"/>
          <w:szCs w:val="24"/>
          <w:lang w:val="en-US" w:eastAsia="zh-CN"/>
        </w:rPr>
        <w:t>执行。</w:t>
      </w:r>
    </w:p>
    <w:p>
      <w:pPr>
        <w:keepNext w:val="0"/>
        <w:keepLines w:val="0"/>
        <w:pageBreakBefore w:val="0"/>
        <w:widowControl w:val="0"/>
        <w:tabs>
          <w:tab w:val="left" w:pos="2269"/>
        </w:tabs>
        <w:kinsoku/>
        <w:wordWrap/>
        <w:overflowPunct/>
        <w:topLinePunct w:val="0"/>
        <w:autoSpaceDE/>
        <w:autoSpaceDN/>
        <w:bidi w:val="0"/>
        <w:adjustRightInd/>
        <w:snapToGrid/>
        <w:spacing w:line="360" w:lineRule="auto"/>
        <w:ind w:right="0" w:rightChars="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2、存放：该产品应置于通风阴凉的库房中，保质期</w:t>
      </w:r>
      <w:r>
        <w:rPr>
          <w:rFonts w:hint="eastAsia" w:ascii="宋体" w:hAnsi="宋体" w:eastAsia="宋体" w:cs="宋体"/>
          <w:color w:val="auto"/>
          <w:sz w:val="24"/>
          <w:szCs w:val="24"/>
          <w:lang w:eastAsia="zh-CN"/>
        </w:rPr>
        <w:t>二年</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hMGJjNTA3ZmRhZmYxZDBjOTcyMTk1Mzc1ZGJiNDcifQ=="/>
  </w:docVars>
  <w:rsids>
    <w:rsidRoot w:val="00000000"/>
    <w:rsid w:val="181E16D8"/>
    <w:rsid w:val="25364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6">
    <w:name w:val="执行标准"/>
    <w:basedOn w:val="7"/>
    <w:next w:val="8"/>
    <w:uiPriority w:val="0"/>
    <w:pPr>
      <w:spacing w:line="240" w:lineRule="auto"/>
      <w:ind w:firstLine="0" w:firstLineChars="0"/>
      <w:jc w:val="right"/>
    </w:pPr>
  </w:style>
  <w:style w:type="paragraph" w:customStyle="1" w:styleId="7">
    <w:name w:val="普通文字"/>
    <w:basedOn w:val="1"/>
    <w:uiPriority w:val="0"/>
    <w:pPr>
      <w:spacing w:line="360" w:lineRule="auto"/>
      <w:ind w:firstLine="200" w:firstLineChars="200"/>
    </w:pPr>
    <w:rPr>
      <w:sz w:val="24"/>
    </w:rPr>
  </w:style>
  <w:style w:type="paragraph" w:customStyle="1" w:styleId="8">
    <w:name w:val="二级标题"/>
    <w:basedOn w:val="7"/>
    <w:next w:val="7"/>
    <w:uiPriority w:val="0"/>
    <w:pPr>
      <w:spacing w:before="156" w:beforeLines="50"/>
      <w:ind w:firstLine="0" w:firstLineChars="0"/>
      <w:jc w:val="left"/>
      <w:outlineLvl w:val="1"/>
    </w:pPr>
    <w:rPr>
      <w:rFonts w:eastAsia="黑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440</Words>
  <Characters>495</Characters>
  <Lines>0</Lines>
  <Paragraphs>0</Paragraphs>
  <TotalTime>1</TotalTime>
  <ScaleCrop>false</ScaleCrop>
  <LinksUpToDate>false</LinksUpToDate>
  <CharactersWithSpaces>550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2021-05-18T00:00:00Z</dcterms:created>
  <dc:creator>dell</dc:creator>
  <cp:lastModifiedBy>黄宗魁</cp:lastModifiedBy>
  <dcterms:modified xsi:type="dcterms:W3CDTF">2022-11-09T03:10:25Z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183811306AA7421A86DACDA80E5DED5F</vt:lpwstr>
  </property>
</Properties>
</file>